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09" w:rsidRDefault="00C86309" w:rsidP="00C86309">
      <w:pPr>
        <w:pStyle w:val="a3"/>
        <w:shd w:val="clear" w:color="auto" w:fill="FFFFFF"/>
        <w:spacing w:before="0" w:beforeAutospacing="0" w:after="0" w:afterAutospacing="0" w:line="360" w:lineRule="auto"/>
        <w:jc w:val="center"/>
        <w:rPr>
          <w:b/>
          <w:bCs/>
          <w:color w:val="000000"/>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r>
        <w:rPr>
          <w:rFonts w:ascii="Arial" w:eastAsia="Times New Roman" w:hAnsi="Arial" w:cs="Arial"/>
          <w:color w:val="232323"/>
          <w:kern w:val="36"/>
          <w:sz w:val="96"/>
          <w:szCs w:val="96"/>
        </w:rPr>
        <w:t xml:space="preserve">Доклад о подготовке к ЕГЭ </w:t>
      </w:r>
      <w:r w:rsidRPr="00C86309">
        <w:rPr>
          <w:rFonts w:ascii="Arial" w:eastAsia="Times New Roman" w:hAnsi="Arial" w:cs="Arial"/>
          <w:color w:val="232323"/>
          <w:kern w:val="36"/>
          <w:sz w:val="96"/>
          <w:szCs w:val="96"/>
        </w:rPr>
        <w:t xml:space="preserve"> по русскому языку</w:t>
      </w: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Pr="00C86309" w:rsidRDefault="00C86309" w:rsidP="00C86309">
      <w:pPr>
        <w:spacing w:after="0" w:line="240" w:lineRule="auto"/>
        <w:jc w:val="right"/>
        <w:outlineLvl w:val="0"/>
        <w:rPr>
          <w:rFonts w:ascii="Arial" w:eastAsia="Times New Roman" w:hAnsi="Arial" w:cs="Arial"/>
          <w:color w:val="232323"/>
          <w:kern w:val="36"/>
          <w:sz w:val="52"/>
          <w:szCs w:val="52"/>
        </w:rPr>
      </w:pPr>
      <w:r w:rsidRPr="00C86309">
        <w:rPr>
          <w:rFonts w:ascii="Arial" w:eastAsia="Times New Roman" w:hAnsi="Arial" w:cs="Arial"/>
          <w:color w:val="232323"/>
          <w:kern w:val="36"/>
          <w:sz w:val="52"/>
          <w:szCs w:val="52"/>
        </w:rPr>
        <w:t xml:space="preserve">Учитель: </w:t>
      </w:r>
      <w:proofErr w:type="spellStart"/>
      <w:r w:rsidRPr="00C86309">
        <w:rPr>
          <w:rFonts w:ascii="Arial" w:eastAsia="Times New Roman" w:hAnsi="Arial" w:cs="Arial"/>
          <w:color w:val="232323"/>
          <w:kern w:val="36"/>
          <w:sz w:val="52"/>
          <w:szCs w:val="52"/>
        </w:rPr>
        <w:t>Бурдина</w:t>
      </w:r>
      <w:proofErr w:type="spellEnd"/>
      <w:r w:rsidRPr="00C86309">
        <w:rPr>
          <w:rFonts w:ascii="Arial" w:eastAsia="Times New Roman" w:hAnsi="Arial" w:cs="Arial"/>
          <w:color w:val="232323"/>
          <w:kern w:val="36"/>
          <w:sz w:val="52"/>
          <w:szCs w:val="52"/>
        </w:rPr>
        <w:t xml:space="preserve"> О.А.</w:t>
      </w: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C86309" w:rsidP="00C86309">
      <w:pPr>
        <w:spacing w:after="0" w:line="240" w:lineRule="auto"/>
        <w:jc w:val="center"/>
        <w:outlineLvl w:val="0"/>
        <w:rPr>
          <w:rFonts w:ascii="Arial" w:eastAsia="Times New Roman" w:hAnsi="Arial" w:cs="Arial"/>
          <w:color w:val="232323"/>
          <w:kern w:val="36"/>
          <w:sz w:val="96"/>
          <w:szCs w:val="96"/>
        </w:rPr>
      </w:pPr>
    </w:p>
    <w:p w:rsidR="00C86309" w:rsidRDefault="00374547" w:rsidP="00374547">
      <w:pPr>
        <w:pStyle w:val="a3"/>
        <w:shd w:val="clear" w:color="auto" w:fill="FFFFFF"/>
        <w:spacing w:before="0" w:beforeAutospacing="0" w:after="0" w:afterAutospacing="0" w:line="360" w:lineRule="auto"/>
        <w:jc w:val="center"/>
        <w:rPr>
          <w:b/>
          <w:bCs/>
          <w:color w:val="000000"/>
        </w:rPr>
      </w:pPr>
      <w:r>
        <w:rPr>
          <w:b/>
          <w:bCs/>
          <w:color w:val="000000"/>
        </w:rPr>
        <w:t>Ставрополь, 2018</w:t>
      </w:r>
      <w:bookmarkStart w:id="0" w:name="_GoBack"/>
      <w:bookmarkEnd w:id="0"/>
    </w:p>
    <w:p w:rsidR="00C86309" w:rsidRPr="00C86309" w:rsidRDefault="00C86309" w:rsidP="00C86309">
      <w:pPr>
        <w:pStyle w:val="a3"/>
        <w:shd w:val="clear" w:color="auto" w:fill="FFFFFF"/>
        <w:spacing w:before="0" w:beforeAutospacing="0" w:after="0" w:afterAutospacing="0" w:line="360" w:lineRule="auto"/>
        <w:jc w:val="center"/>
        <w:rPr>
          <w:b/>
          <w:bCs/>
          <w:color w:val="000000"/>
        </w:rPr>
      </w:pPr>
      <w:r w:rsidRPr="00C86309">
        <w:rPr>
          <w:b/>
          <w:bCs/>
          <w:color w:val="000000"/>
        </w:rPr>
        <w:lastRenderedPageBreak/>
        <w:t>Система подготовки обучающихся к ЕГЭ по русскому языку.</w:t>
      </w:r>
    </w:p>
    <w:p w:rsidR="00C86309" w:rsidRPr="00C86309" w:rsidRDefault="00C86309" w:rsidP="00C86309">
      <w:pPr>
        <w:pStyle w:val="a3"/>
        <w:shd w:val="clear" w:color="auto" w:fill="FFFFFF"/>
        <w:spacing w:before="0" w:beforeAutospacing="0" w:after="0" w:afterAutospacing="0" w:line="360" w:lineRule="auto"/>
        <w:jc w:val="both"/>
        <w:rPr>
          <w:color w:val="000000"/>
        </w:rPr>
      </w:pP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b/>
          <w:bCs/>
          <w:i/>
          <w:iCs/>
          <w:color w:val="000000"/>
        </w:rPr>
        <w:t>Единый государственный экзамен (ЕГЭ)</w:t>
      </w:r>
      <w:r w:rsidRPr="00C86309">
        <w:rPr>
          <w:color w:val="000000"/>
        </w:rPr>
        <w:t> – одно из направлений модернизации структуры и содержания российского образования. Однако не менее важным является и то, что результаты ЕГЭ являются одним из основных критериев, по которым судят о школе в целом и о работе каждого педагога в отдельности. ЕГЭ прочно вошел в нашу жизнь, и мы, учителя, вместе со своими учениками готовимся к этому серьезному испытанию и ищем эффективные пути к его успешному преодолению. После нескольких лет кропотливой работы я пришла к выводу: несмотря на огромное количество пособий и методических разработок, у каждого учителя постепенно формируется свой стиль подготовки к экзамену. </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Курс русского языка считается завершенным (пройденным) в 9 классе. Но в 10-11 классах встает проблема повторения правил русского языка, т.к. впереди ЕГЭ. При довольно небольшом количестве уроков русского языка в неделю (1-2ч.), повторение их на практике бывает крайне сложно, т.к. просто не хватает на это времени: ведь еще необходимо обратить внимание на культуру речи, стилистику и другие аспекты языка.</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 xml:space="preserve">Конечно, подготовка к экзамену, по моему мнению, должна начинаться уже в пятом классе, когда учащиеся на уроках русского языка знакомятся с первыми орфограммами и </w:t>
      </w:r>
      <w:proofErr w:type="spellStart"/>
      <w:r w:rsidRPr="00C86309">
        <w:rPr>
          <w:color w:val="000000"/>
        </w:rPr>
        <w:t>пунктограммами</w:t>
      </w:r>
      <w:proofErr w:type="spellEnd"/>
      <w:r w:rsidRPr="00C86309">
        <w:rPr>
          <w:color w:val="000000"/>
        </w:rPr>
        <w:t>, работают над развитием своей речи, культурой общения и так далее. Поэтому, начиная с 5 класса, каждый мой ученик заводит тетрадь для опорных конспектов, в которую до 11 класса включительно собирает с помощью учителя весь теоретический материал, необходимый для сдачи ЕГЭ в виде схем, таблиц, алгоритмов, моделей, блоков, правил. На этой стадии подготовки к экзамену я использую методику структурирования учебного материала. Она ориентирована на укрупнение дидактической единицы учебной информации, сведения ее к единым логическим и дидактическим основаниям. В результате логической обработки материала и установления последовательности его изучения создаются благоприятные условия для формирования у учащихся обобщенных знаний, позволяющих успешно готовиться к выполнению заданий в системе подготовки к ЕГЭ. Разрешаю пользоваться тетрадями на всех уроках, кроме контрольных работ. </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На ступени обучения русскому языку в 5-8 классах осуществляю интенсивную работу по решению заданий в форме ЕГЭ, а также веду отработку навыка написания сжатого изложения и сочинения-рассуждения, в том числе и на лингвистическую тему. При проектировании уроков русского языка использую преемственность, основывающуюся на</w:t>
      </w:r>
    </w:p>
    <w:p w:rsidR="00C86309" w:rsidRPr="00C86309" w:rsidRDefault="00C86309" w:rsidP="00C86309">
      <w:pPr>
        <w:pStyle w:val="a3"/>
        <w:numPr>
          <w:ilvl w:val="0"/>
          <w:numId w:val="1"/>
        </w:numPr>
        <w:shd w:val="clear" w:color="auto" w:fill="FFFFFF"/>
        <w:spacing w:before="0" w:beforeAutospacing="0" w:after="0" w:afterAutospacing="0" w:line="360" w:lineRule="auto"/>
        <w:ind w:left="0"/>
        <w:jc w:val="both"/>
        <w:rPr>
          <w:color w:val="000000"/>
        </w:rPr>
      </w:pPr>
      <w:r w:rsidRPr="00C86309">
        <w:rPr>
          <w:color w:val="000000"/>
        </w:rPr>
        <w:lastRenderedPageBreak/>
        <w:t>Комплексном изучении языка, которое предполагает системное повторение материала на каждом уроке, т.е., кроме изучения нового материала, попутно повторяется другие темы. Опыт работы показывает, что такое повторение основывается на анализе ошибок, допущенных во входящем диагностическом тесте и далее в последующих контрольных работах. Система повторения состоит из 10 блоков: проанализировав ошибки, определив так называемые «провальные» темы, составляю 10 карточек повторения, рассчитанных на 2 недели. Через 2 недели возвращаемся к первой карточке. Содержание карточек может корректироваться. Таким образом, повторение осуществляется системно, позволяет отработать наиболее западающие темы несколько раз. Комплексная модель урока характеризуется очень высокой плотностью;</w:t>
      </w:r>
    </w:p>
    <w:p w:rsidR="00C86309" w:rsidRPr="00C86309" w:rsidRDefault="00C86309" w:rsidP="00C86309">
      <w:pPr>
        <w:pStyle w:val="a3"/>
        <w:numPr>
          <w:ilvl w:val="0"/>
          <w:numId w:val="1"/>
        </w:numPr>
        <w:shd w:val="clear" w:color="auto" w:fill="FFFFFF"/>
        <w:spacing w:before="0" w:beforeAutospacing="0" w:after="0" w:afterAutospacing="0" w:line="360" w:lineRule="auto"/>
        <w:ind w:left="0"/>
        <w:jc w:val="both"/>
        <w:rPr>
          <w:color w:val="000000"/>
        </w:rPr>
      </w:pPr>
      <w:r w:rsidRPr="00C86309">
        <w:rPr>
          <w:color w:val="000000"/>
        </w:rPr>
        <w:t>Следующий важный момент – обязательная рефлексия учебной деятельности на каждом этапе урока, считаю, что очень важно научить обучающихся осознавать, какие виды деятельности осуществлялись на уроке.</w:t>
      </w:r>
    </w:p>
    <w:p w:rsidR="00C86309" w:rsidRPr="00C86309" w:rsidRDefault="00C86309" w:rsidP="00C86309">
      <w:pPr>
        <w:pStyle w:val="a3"/>
        <w:numPr>
          <w:ilvl w:val="0"/>
          <w:numId w:val="1"/>
        </w:numPr>
        <w:shd w:val="clear" w:color="auto" w:fill="FFFFFF"/>
        <w:spacing w:before="0" w:beforeAutospacing="0" w:after="0" w:afterAutospacing="0" w:line="360" w:lineRule="auto"/>
        <w:ind w:left="0"/>
        <w:jc w:val="both"/>
        <w:rPr>
          <w:color w:val="000000"/>
        </w:rPr>
      </w:pPr>
      <w:r w:rsidRPr="00C86309">
        <w:rPr>
          <w:color w:val="000000"/>
        </w:rPr>
        <w:t>И третье, что обеспечивает преемственность и согласованность в работе, это общая структура рабочих программ учителей.</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Также рекомендую в среднем звене систематически вести орфоэпические, орфографические, толковые словарики. Они помогают при подготовке к ЕГЭ. И хорошо, если учитель берет детей в 5 классе и ведет их до 11 класса. Тогда ему не надо тратить время на знакомство с учениками; на то, какие темы и в каком объеме изучались. К девятому классу школьники имеют достаточно большой объем знаний по всем основным разделам русского языка. И первая большая «репетиция» для них перед ЕГЭ – это сдача экзамена в новой форме за 9 класс. Таким образом, к десятому классу учащиеся подходят уже со знанием и структуры ЕГЭ, и содержанием заданий, умеют выполнять упражнения части В.</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Но все-таки целенаправленно учащиеся начинают готовиться к Единому государственному экзамену только в 10-11 классах.</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 xml:space="preserve">На первых уроках русского языка в 10 классе знакомлю учащихся с формой проведения ЕГЭ, его целями и задачами, бланками и </w:t>
      </w:r>
      <w:proofErr w:type="spellStart"/>
      <w:r w:rsidRPr="00C86309">
        <w:rPr>
          <w:color w:val="000000"/>
        </w:rPr>
        <w:t>КИМами</w:t>
      </w:r>
      <w:proofErr w:type="spellEnd"/>
      <w:r w:rsidRPr="00C86309">
        <w:rPr>
          <w:color w:val="000000"/>
        </w:rPr>
        <w:t>, критериями оценки и системой перевода баллов в отметки. Сразу показываю справочники, словари, пособия, которые могут помочь учащимся при самостоятельной подготовке к ЕГЭ, показываю CD-диски и рекомендую школьникам, какими Internet-ресурсами он может воспользоваться.</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 xml:space="preserve">Когда начинаю работу в 10 классе, сразу на первой неделе сентября провожу диагностический тест за курс 5-9 классов, который позволяет выявить проблемы в области орфографии, пунктуации, теории языка. Зачем это надо делать? Во-первых, летние каникулы всегда расхолаживают детей, и даже добросовестные ученики многое забывают. </w:t>
      </w:r>
      <w:r w:rsidRPr="00C86309">
        <w:rPr>
          <w:color w:val="000000"/>
        </w:rPr>
        <w:lastRenderedPageBreak/>
        <w:t>Диагностическая работа проводится и для самих детей, чтобы они посмотрели на свои пробелы в знаниях, чтобы пришли к выводу о необходимости серьезной подготовки к ЕГЭ не только на уроке, но и в самостоятельной домашней работе. Диагностика нужна и для учителя, так как после анализа работы я выявляю группу учащихся с высоким, средним и низким уровнем подготовки. Это в свою очередь, помогает мне не только грамотно спланировать уроки, но и дополнительные занятия: класс впоследствии делится на две-три группы (1 группа – учащиеся, способные получить «4-5», 2 группа – учащиеся, способные получить «4-3», 3 группа – слабые учащиеся). Разрабатываю тематику дополнительных занятий в связи со спецификой работы с каждой группой учащихся. Работа в каждой из этих групп ведется с учетом всех факторов, способных повлиять на результаты экзамена. Недостаточно знать экзаменационный материал, недостаточно просто грамотно писать – необходимо научиться сдавать экзамен. Претендовать на высокую оценку можно в том случае, если ученик хорошо знает не только предмет, но и все особенности и тонкости экзамена по этому предмету.</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Поэтому я поставила перед собой задачу, что нужно делать, чтобы рационально использовать отведенное время для целенаправленной подготовки к ЕГЭ.</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Я использую при подготовке к ЕГЭ простую методику, в основе которой </w:t>
      </w:r>
      <w:proofErr w:type="spellStart"/>
      <w:r w:rsidRPr="00C86309">
        <w:rPr>
          <w:b/>
          <w:bCs/>
          <w:color w:val="000000"/>
        </w:rPr>
        <w:t>алгоритмы</w:t>
      </w:r>
      <w:r w:rsidRPr="00C86309">
        <w:rPr>
          <w:color w:val="000000"/>
        </w:rPr>
        <w:t>рассуждения</w:t>
      </w:r>
      <w:proofErr w:type="spellEnd"/>
      <w:r w:rsidRPr="00C86309">
        <w:rPr>
          <w:color w:val="000000"/>
        </w:rPr>
        <w:t>. Здесь можно выделить несколько шагов:</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b/>
          <w:bCs/>
          <w:color w:val="000000"/>
        </w:rPr>
        <w:t>Первый шаг.</w:t>
      </w:r>
      <w:r w:rsidRPr="00C86309">
        <w:rPr>
          <w:color w:val="000000"/>
        </w:rPr>
        <w:t> </w:t>
      </w:r>
      <w:r w:rsidRPr="00C86309">
        <w:rPr>
          <w:b/>
          <w:bCs/>
          <w:color w:val="000000"/>
        </w:rPr>
        <w:t>ВСПОМИНАЕМ ТЕОРИЮ</w:t>
      </w:r>
      <w:r w:rsidRPr="00C86309">
        <w:rPr>
          <w:color w:val="000000"/>
        </w:rPr>
        <w:t xml:space="preserve">. Знания сведений теоретического характера из области фонетики, словообразования, </w:t>
      </w:r>
      <w:proofErr w:type="spellStart"/>
      <w:r w:rsidRPr="00C86309">
        <w:rPr>
          <w:color w:val="000000"/>
        </w:rPr>
        <w:t>морфемики</w:t>
      </w:r>
      <w:proofErr w:type="spellEnd"/>
      <w:r w:rsidRPr="00C86309">
        <w:rPr>
          <w:color w:val="000000"/>
        </w:rPr>
        <w:t>, морфологии и орфографии, синтаксиса и пунктуации, культуры речи необходимы для успешного выполнения заданий ЕГЭ. </w:t>
      </w:r>
      <w:r w:rsidRPr="00C86309">
        <w:rPr>
          <w:b/>
          <w:bCs/>
          <w:color w:val="000000"/>
        </w:rPr>
        <w:t>Теория – фундамент</w:t>
      </w:r>
      <w:r w:rsidRPr="00C86309">
        <w:rPr>
          <w:color w:val="000000"/>
        </w:rPr>
        <w:t>. Вспоминаем и восстанавливаем, систематизируем необходимые теоретические знания с помощью лекций, презентаций, семинаров. Считаю, что целесообразнее ученикам самим находить и повторять материал по определенной теме или блоку. </w:t>
      </w:r>
      <w:r w:rsidRPr="00C86309">
        <w:rPr>
          <w:b/>
          <w:bCs/>
          <w:color w:val="000000"/>
        </w:rPr>
        <w:t>Самостоятельная работа учащихся более эффективна</w:t>
      </w:r>
      <w:r w:rsidRPr="00C86309">
        <w:rPr>
          <w:color w:val="000000"/>
        </w:rPr>
        <w:t>, чем, скажем, лекция учителя. Поэтому при повторении той или иной темы я предлагаю сведения, где можно найти нужный материал (в каком учебнике; за какой класс; какой параграф; где можно прочитать дополнительную информацию по предложенной теме). Ребята самостоятельно стараются представить тему, создавая тематическую тетрадь, через опорный сигнал, кластер и т.п.</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b/>
          <w:bCs/>
          <w:color w:val="000000"/>
        </w:rPr>
        <w:t>Второй шаг</w:t>
      </w:r>
      <w:r w:rsidRPr="00C86309">
        <w:rPr>
          <w:color w:val="000000"/>
        </w:rPr>
        <w:t>. </w:t>
      </w:r>
      <w:r w:rsidRPr="00C86309">
        <w:rPr>
          <w:b/>
          <w:bCs/>
          <w:color w:val="000000"/>
        </w:rPr>
        <w:t>РЕШАЕМ САМОСТОЯТЕЛЬНО</w:t>
      </w:r>
      <w:r w:rsidRPr="00C86309">
        <w:rPr>
          <w:color w:val="000000"/>
        </w:rPr>
        <w:t xml:space="preserve">. Для тренировки берем типовые тестовые задания. Тесты к заданиям позволяют детально проработать каждую тему. Не надо ждать быстрого успеха, каждое задание надо решить по алгоритму примерно 30-40 раз, только тогда появится уверенность и четкость. Желательно все свои рассуждения записывать или проговаривать вслух! Критерий готовности: «Если ты можешь не только </w:t>
      </w:r>
      <w:r w:rsidRPr="00C86309">
        <w:rPr>
          <w:color w:val="000000"/>
        </w:rPr>
        <w:lastRenderedPageBreak/>
        <w:t>выбрать правильный ответ, но и объяснить, почему все другие неправильные, можешь переходить к следующему заданию».</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Каждый тематический блок завершается проверочной работой. Работы детей анализирую после каждого тестирования, составляю индивидуальную картотеку ошибок.</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Материалы собираются в тетрадь учета, затем каждый ученик работает над своим проблемным заданием. Это помогает целенаправленно организовать индивидуальную работу с учащимися.</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Через некоторое время снова проводим промежуточный тест и проверяем. И снова работаем над ошибками. Такая работа дала удовлетворительные результаты. Все мои ученики сдают ЕГЭ. А в 2015 показали лучший результат.</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w:t>
      </w:r>
      <w:r w:rsidRPr="00C86309">
        <w:rPr>
          <w:b/>
          <w:bCs/>
          <w:color w:val="000000"/>
        </w:rPr>
        <w:t> Третий шаг</w:t>
      </w:r>
      <w:r w:rsidRPr="00C86309">
        <w:rPr>
          <w:color w:val="000000"/>
        </w:rPr>
        <w:t>. </w:t>
      </w:r>
      <w:r w:rsidRPr="00C86309">
        <w:rPr>
          <w:b/>
          <w:bCs/>
          <w:color w:val="000000"/>
        </w:rPr>
        <w:t>СОЗДАЕМ САМИ!</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В качестве домашнего задания для закрепления полученных знаний предлагаю ученикам </w:t>
      </w:r>
      <w:r w:rsidRPr="00C86309">
        <w:rPr>
          <w:b/>
          <w:bCs/>
          <w:color w:val="000000"/>
        </w:rPr>
        <w:t>самостоятельно разработать </w:t>
      </w:r>
      <w:r w:rsidRPr="00C86309">
        <w:rPr>
          <w:color w:val="000000"/>
        </w:rPr>
        <w:t>аналогичные задания.</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b/>
          <w:bCs/>
          <w:color w:val="000000"/>
        </w:rPr>
        <w:t>Как я веду мониторинг повышения качества обучения русскому языку.</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 xml:space="preserve">В основу системы мониторинга положены «Критерии оценивания работы ЕГЭ по русскому языку». Механизм мониторинга прост: ученику нужно выполнить несколько тестовых </w:t>
      </w:r>
      <w:proofErr w:type="gramStart"/>
      <w:r w:rsidRPr="00C86309">
        <w:rPr>
          <w:color w:val="000000"/>
        </w:rPr>
        <w:t>заданий ,</w:t>
      </w:r>
      <w:proofErr w:type="gramEnd"/>
      <w:r w:rsidRPr="00C86309">
        <w:rPr>
          <w:color w:val="000000"/>
        </w:rPr>
        <w:t xml:space="preserve"> выявить явные пробелы по предмету, заполнить Лист учета ошибок, составить вместе с учителем индивидуальный маршрут. Такую работу я провожу несколько раз в течение учебного года, а зачастую постоянно с целью выявления динамики развития.</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Для каждого учащегося я предлагаю  картину его успехов и пробелов (после диагностической работы), предлагаю способы устранения этих пробелов: либо самостоятельно, либо индивидуально с учителем, либо в группе. Ученик, разобравшись в теоретическом материале, тренируется в выполнении разного вида заданий, пока умение применять знания на практике не перейдут в устойчивый навык, контрольные задания по разделу или теме позволяют мне определить качество его усвоения.  Промежуточная диагностика, как правило, показывает ученику его продвижение вперёд относительно самого себя, что внушает ему уверенность в своих силах и стимулирует к дальнейшей работе по ликвидации пробелов. Таким образом, мониторинг является основой для управления процессом повышения качества образованности по русскому языку.</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 xml:space="preserve">Данные каждой работы заносятся в таблицу, учащийся видит свои результаты по каждой теме и может сделать вывод об успешности усвоения материала, свою динамику, что является значительным стимулом для дальнейшей работы. Кроме того, это даёт возможность увидеть, какие разделы наименее усвоены большинством учащихся и организовать на уроках комплексное </w:t>
      </w:r>
      <w:proofErr w:type="gramStart"/>
      <w:r w:rsidRPr="00C86309">
        <w:rPr>
          <w:color w:val="000000"/>
        </w:rPr>
        <w:t>повторение  с</w:t>
      </w:r>
      <w:proofErr w:type="gramEnd"/>
      <w:r w:rsidRPr="00C86309">
        <w:rPr>
          <w:color w:val="000000"/>
        </w:rPr>
        <w:t xml:space="preserve"> учётом этих тем и разделов.</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b/>
          <w:bCs/>
          <w:color w:val="000000"/>
        </w:rPr>
        <w:lastRenderedPageBreak/>
        <w:t>Большую помощь оказывают элективные занятия с учащимися.</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Занятия позволяют повторить грамматику языка, собрав разрозненные правила в чёткую структуру. Задания, которые выполняют учащиеся, схожи с теми, которые им придётся решать во время прохождения экзамена. Таким образом, складывается четкое и ясное представление о том, как им подходить к каждому типу заданий ЕГЭ. Кроме этого, можно уделить внимание каждому из учащихся, ответить на его вопросы, а также отследить, понимает ли ученик тему занятия и справляется ли с заданиями.</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Для учеников готовлю папки-памятки в помощь, где пошагово, с примерами рассказываю, как создавать сочинение на основе текста, даю под запись языковые, речевые стандарты, используемые при рецензировании.</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Предлагаю в помощь учащимся тексты-образцы. Большим подспорьем является практическая работа по проверке и оцениванию учащимися чужих сочинений-рассуждений. Каждый ребенок, имея перед собой критерии оценивая 25 задания, проверяет и выставляет баллы за работу другого ученика.</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Для работы с текстами привлекаются материалы Интернет, проводится анализ сочинений с точки зрения структуры, умения осветить проблему, изложить позицию автора, показать свое отношение к освещаемой проблеме.</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На занятиях в старших классах по подготовке к заданию 25 можно использовать </w:t>
      </w:r>
      <w:r w:rsidRPr="00C86309">
        <w:rPr>
          <w:b/>
          <w:bCs/>
          <w:color w:val="000000"/>
        </w:rPr>
        <w:t>приём «идеального сочинения»</w:t>
      </w:r>
      <w:r w:rsidRPr="00C86309">
        <w:rPr>
          <w:color w:val="000000"/>
        </w:rPr>
        <w:t>,: 1 ученик пишет вступление, 2 – выявляет проблему и даём комментарий, 3 - определяет авторскую позицию, 4 формулирует собственную позицию и даёт аргументацию, 5 пишет заключение. Когда работа готова, каждый предъявляет наработанное. Так и получается идеальное сочинение.</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Можно проводить работу над текстом по-другому, в </w:t>
      </w:r>
      <w:r w:rsidRPr="00C86309">
        <w:rPr>
          <w:b/>
          <w:bCs/>
          <w:color w:val="000000"/>
        </w:rPr>
        <w:t>несколько этапов</w:t>
      </w:r>
      <w:r w:rsidRPr="00C86309">
        <w:rPr>
          <w:color w:val="000000"/>
        </w:rPr>
        <w:t xml:space="preserve">. На первом этапе отрабатывается коллективно по алгоритму один текст. На втором этапе парам раздаются тексты для работы. Учащиеся дома самостоятельно пишут сочинение, а в классе по критериям оценивают друг у друга работу и ставят баллы. Третий этап работы: учитель проверяет и сочинение, и оценку партнёра за данную работу. Такая деятельность даёт возможность учащимся не только самостоятельно работать над сочинением, но и учиться у своего одноклассника или делать ему замечания. По итогам работы над сочинением составляется контрольный лист, в котором учащиеся и учитель оценивают созданный ребятами текст. Как и в тестах, целесообразно выполнять работу над ошибками. Тогда ученик доводит до совершенства свою работу, запоминает свои « слабые места». Перед учениками стоит задача – написать сочинение, характеризующееся «смысловой цельностью, речевой связностью и последовательностью изложения». Объясняю учащимся, что сочинение на ЕГЭ имеет привычную трехчастную композиционную схему: </w:t>
      </w:r>
      <w:r w:rsidRPr="00C86309">
        <w:rPr>
          <w:color w:val="000000"/>
        </w:rPr>
        <w:lastRenderedPageBreak/>
        <w:t>вступление, основную часть, заключение. Между этими частями необходимо продумать «перекидные мостики» - логические переходы. Предупреждаю, что при оформлении работы следует излагать мысли сложносочиненными и сложноподчиненными предложениями, осложненными причастными и деепричастными оборотами (в них пунктуация ясна и понятна). Стараемся «схитрить»: избегаем вариантов и спорных случаев орфографии и пунктуации, заменяем слова с «трудными» орфограммами синонимами. Тщательно проверяем черновики: все ли отмечено? Еще раз перечитываем исходный текст: со всеми ли утверждениями автора можно согласиться? Напоминаю, что желательно избегать выражений «я считаю», «я думаю», предпочтительнее: «мне кажется», «наверное».</w:t>
      </w:r>
    </w:p>
    <w:p w:rsidR="00C86309" w:rsidRPr="00C86309" w:rsidRDefault="00C86309" w:rsidP="00C86309">
      <w:pPr>
        <w:pStyle w:val="a3"/>
        <w:shd w:val="clear" w:color="auto" w:fill="FFFFFF"/>
        <w:spacing w:before="0" w:beforeAutospacing="0" w:after="0" w:afterAutospacing="0" w:line="360" w:lineRule="auto"/>
        <w:jc w:val="both"/>
        <w:rPr>
          <w:color w:val="000000"/>
        </w:rPr>
      </w:pPr>
      <w:r w:rsidRPr="00C86309">
        <w:rPr>
          <w:color w:val="000000"/>
        </w:rPr>
        <w:t>Таким образом, подготовка к итоговому экзамену по русскому языку должна осуществляться планомерно, лучше, если ребята, ещё пятиклассники, постепенно привыкнут к анализу текста, научатся владеть языком сочинения-рассуждения. Важно и умение пересказывать текст, и интерпретация его, и собственные размышления, возникшие на основе прочитанного. Умение создавать новый, авторский, оригинальный текст – это и есть конечная цель обучения языку. Ведь это не только подготовка к экзаменам, но и развитие образного и логического мышления.</w:t>
      </w:r>
    </w:p>
    <w:p w:rsidR="00C86309" w:rsidRPr="00C86309" w:rsidRDefault="00C86309" w:rsidP="00C86309">
      <w:pPr>
        <w:pStyle w:val="a3"/>
        <w:shd w:val="clear" w:color="auto" w:fill="FFFFFF"/>
        <w:spacing w:before="0" w:beforeAutospacing="0" w:after="0" w:afterAutospacing="0" w:line="360" w:lineRule="auto"/>
        <w:jc w:val="both"/>
        <w:rPr>
          <w:color w:val="000000"/>
        </w:rPr>
      </w:pPr>
    </w:p>
    <w:p w:rsidR="00C86309" w:rsidRPr="00C86309" w:rsidRDefault="00C86309" w:rsidP="00C86309">
      <w:pPr>
        <w:pStyle w:val="a3"/>
        <w:shd w:val="clear" w:color="auto" w:fill="FFFFFF"/>
        <w:spacing w:before="0" w:beforeAutospacing="0" w:after="0" w:afterAutospacing="0" w:line="360" w:lineRule="auto"/>
        <w:jc w:val="both"/>
        <w:rPr>
          <w:color w:val="000000"/>
        </w:rPr>
      </w:pPr>
    </w:p>
    <w:p w:rsidR="00C86309" w:rsidRPr="00C86309" w:rsidRDefault="00C86309" w:rsidP="00C86309">
      <w:pPr>
        <w:pStyle w:val="a3"/>
        <w:shd w:val="clear" w:color="auto" w:fill="FFFFFF"/>
        <w:spacing w:before="0" w:beforeAutospacing="0" w:after="0" w:afterAutospacing="0" w:line="360" w:lineRule="auto"/>
        <w:jc w:val="both"/>
        <w:rPr>
          <w:color w:val="000000"/>
        </w:rPr>
      </w:pPr>
    </w:p>
    <w:p w:rsidR="00C86309" w:rsidRPr="00C86309" w:rsidRDefault="00C86309" w:rsidP="00C86309">
      <w:pPr>
        <w:pStyle w:val="a3"/>
        <w:shd w:val="clear" w:color="auto" w:fill="FFFFFF"/>
        <w:spacing w:before="0" w:beforeAutospacing="0" w:after="0" w:afterAutospacing="0" w:line="360" w:lineRule="auto"/>
        <w:jc w:val="both"/>
        <w:rPr>
          <w:color w:val="000000"/>
        </w:rPr>
      </w:pPr>
    </w:p>
    <w:p w:rsidR="00597E7F" w:rsidRPr="00C86309" w:rsidRDefault="00597E7F" w:rsidP="00C86309">
      <w:pPr>
        <w:spacing w:line="360" w:lineRule="auto"/>
        <w:jc w:val="both"/>
        <w:rPr>
          <w:rFonts w:ascii="Times New Roman" w:hAnsi="Times New Roman" w:cs="Times New Roman"/>
          <w:sz w:val="24"/>
          <w:szCs w:val="24"/>
        </w:rPr>
      </w:pPr>
    </w:p>
    <w:sectPr w:rsidR="00597E7F" w:rsidRPr="00C86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01D"/>
    <w:multiLevelType w:val="multilevel"/>
    <w:tmpl w:val="42F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86309"/>
    <w:rsid w:val="00374547"/>
    <w:rsid w:val="00597E7F"/>
    <w:rsid w:val="00C8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3AF1"/>
  <w15:docId w15:val="{ACF67771-570F-465F-BB37-8E0DC4B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6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63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350">
      <w:bodyDiv w:val="1"/>
      <w:marLeft w:val="0"/>
      <w:marRight w:val="0"/>
      <w:marTop w:val="0"/>
      <w:marBottom w:val="0"/>
      <w:divBdr>
        <w:top w:val="none" w:sz="0" w:space="0" w:color="auto"/>
        <w:left w:val="none" w:sz="0" w:space="0" w:color="auto"/>
        <w:bottom w:val="none" w:sz="0" w:space="0" w:color="auto"/>
        <w:right w:val="none" w:sz="0" w:space="0" w:color="auto"/>
      </w:divBdr>
    </w:div>
    <w:div w:id="11598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cp:lastModifiedBy>
  <cp:revision>5</cp:revision>
  <dcterms:created xsi:type="dcterms:W3CDTF">2019-05-16T22:01:00Z</dcterms:created>
  <dcterms:modified xsi:type="dcterms:W3CDTF">2020-02-03T19:25:00Z</dcterms:modified>
</cp:coreProperties>
</file>